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76" w:rsidRDefault="00C96665" w:rsidP="00C966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665">
        <w:rPr>
          <w:rFonts w:ascii="Times New Roman" w:hAnsi="Times New Roman" w:cs="Times New Roman"/>
          <w:b/>
          <w:sz w:val="28"/>
          <w:szCs w:val="28"/>
        </w:rPr>
        <w:t>К вопросу о совершенствовании государственной регистрации актов гражданского состояния Управления ЗАГС Республики Бурятия</w:t>
      </w:r>
    </w:p>
    <w:p w:rsidR="00C96665" w:rsidRDefault="00C96665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B0C" w:rsidRDefault="00C96665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Аннотация: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6665">
        <w:rPr>
          <w:rFonts w:ascii="Times New Roman" w:hAnsi="Times New Roman" w:cs="Times New Roman"/>
          <w:sz w:val="27"/>
          <w:szCs w:val="27"/>
        </w:rPr>
        <w:t>В</w:t>
      </w:r>
      <w:r w:rsidR="00556918">
        <w:rPr>
          <w:rFonts w:ascii="Times New Roman" w:hAnsi="Times New Roman" w:cs="Times New Roman"/>
          <w:sz w:val="27"/>
          <w:szCs w:val="27"/>
        </w:rPr>
        <w:t xml:space="preserve"> статье дается характеристика деятельности Управления ЗАГС региона. Авторами рассмотрены основные проблемы, с которыми сталкивается функционирование органа исполнительной власти и проведен анализ целевых индикаторов функционирования Управления ЗАГС Республики Бурятия.</w:t>
      </w:r>
    </w:p>
    <w:p w:rsidR="00C96665" w:rsidRDefault="00C96665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F526B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органы исполнительной власти, Управление ЗАГС, </w:t>
      </w:r>
      <w:r w:rsidRPr="00C96665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96665">
        <w:rPr>
          <w:rFonts w:ascii="Times New Roman" w:hAnsi="Times New Roman" w:cs="Times New Roman"/>
          <w:sz w:val="28"/>
          <w:szCs w:val="28"/>
        </w:rPr>
        <w:t xml:space="preserve"> актов гражданского состояния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26BA">
        <w:rPr>
          <w:rFonts w:ascii="Times New Roman" w:hAnsi="Times New Roman" w:cs="Times New Roman"/>
          <w:sz w:val="28"/>
          <w:szCs w:val="28"/>
        </w:rPr>
        <w:t xml:space="preserve"> </w:t>
      </w:r>
      <w:r w:rsidRPr="00F526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4F53" w:rsidRDefault="00284F53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7C6" w:rsidRDefault="00284F53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53">
        <w:rPr>
          <w:rFonts w:ascii="Times New Roman" w:hAnsi="Times New Roman" w:cs="Times New Roman"/>
          <w:sz w:val="28"/>
          <w:szCs w:val="28"/>
        </w:rPr>
        <w:t xml:space="preserve">Основным направлением деятельности органов ЗАГС является </w:t>
      </w:r>
      <w:r w:rsidR="00AA27C6">
        <w:rPr>
          <w:rFonts w:ascii="Times New Roman" w:hAnsi="Times New Roman" w:cs="Times New Roman"/>
          <w:sz w:val="28"/>
          <w:szCs w:val="28"/>
        </w:rPr>
        <w:t>регистрация актов гражданского состояния населения в определенном регионе, городе, населенном пункте</w:t>
      </w:r>
      <w:proofErr w:type="gramStart"/>
      <w:r w:rsidR="00AA27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A27C6">
        <w:rPr>
          <w:rFonts w:ascii="Times New Roman" w:hAnsi="Times New Roman" w:cs="Times New Roman"/>
          <w:sz w:val="28"/>
          <w:szCs w:val="28"/>
        </w:rPr>
        <w:t xml:space="preserve"> Согласно сложившейся традиции, записи актов гражданского состояния являются в некотором роде</w:t>
      </w:r>
      <w:r w:rsidR="00970F30">
        <w:rPr>
          <w:rFonts w:ascii="Times New Roman" w:hAnsi="Times New Roman" w:cs="Times New Roman"/>
          <w:sz w:val="28"/>
          <w:szCs w:val="28"/>
        </w:rPr>
        <w:t xml:space="preserve"> статистической базой для соответствующих органов исполнительной власти в части учета движения населения, смертности, рождаемости, разводов и браков.  </w:t>
      </w:r>
      <w:r w:rsidR="00AA2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665" w:rsidRDefault="00970F30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достаточно актуален вопрос, связанный с совершенствованием деятельности органов исполнительной власти</w:t>
      </w:r>
      <w:r w:rsidR="001F499A">
        <w:rPr>
          <w:rFonts w:ascii="Times New Roman" w:hAnsi="Times New Roman" w:cs="Times New Roman"/>
          <w:sz w:val="28"/>
          <w:szCs w:val="28"/>
        </w:rPr>
        <w:t>, а именно работы ЗА</w:t>
      </w:r>
      <w:proofErr w:type="gramStart"/>
      <w:r w:rsidR="001F499A">
        <w:rPr>
          <w:rFonts w:ascii="Times New Roman" w:hAnsi="Times New Roman" w:cs="Times New Roman"/>
          <w:sz w:val="28"/>
          <w:szCs w:val="28"/>
        </w:rPr>
        <w:t>ГС в св</w:t>
      </w:r>
      <w:proofErr w:type="gramEnd"/>
      <w:r w:rsidR="001F499A">
        <w:rPr>
          <w:rFonts w:ascii="Times New Roman" w:hAnsi="Times New Roman" w:cs="Times New Roman"/>
          <w:sz w:val="28"/>
          <w:szCs w:val="28"/>
        </w:rPr>
        <w:t xml:space="preserve">язи с деятельностью органов регистрации актов гражданского состояния и повышению качественной составляющей данного рода услуг и в целом процессов, которые в той или иной мере оказывают влияние на деятельность учреждения. </w:t>
      </w:r>
      <w:r w:rsidR="003378E5">
        <w:rPr>
          <w:rFonts w:ascii="Times New Roman" w:hAnsi="Times New Roman" w:cs="Times New Roman"/>
          <w:sz w:val="28"/>
          <w:szCs w:val="28"/>
        </w:rPr>
        <w:t>На основании ФЗ «Об актах гражданского состояния»</w:t>
      </w:r>
      <w:r w:rsidR="001F499A">
        <w:rPr>
          <w:rFonts w:ascii="Times New Roman" w:hAnsi="Times New Roman" w:cs="Times New Roman"/>
          <w:sz w:val="28"/>
          <w:szCs w:val="28"/>
        </w:rPr>
        <w:t xml:space="preserve"> </w:t>
      </w:r>
      <w:r w:rsidR="003378E5">
        <w:rPr>
          <w:rFonts w:ascii="Times New Roman" w:hAnsi="Times New Roman" w:cs="Times New Roman"/>
          <w:sz w:val="28"/>
          <w:szCs w:val="28"/>
        </w:rPr>
        <w:t xml:space="preserve">актом гражданского состояния является действия граждан или события, который в определенной степени оказывают влияние на возникновение, изменение или прекращение прав и обязанностей, характеризующих правовое состояние граждан </w:t>
      </w:r>
      <w:r w:rsidR="003378E5">
        <w:rPr>
          <w:rFonts w:ascii="Times New Roman" w:hAnsi="Times New Roman" w:cs="Times New Roman"/>
          <w:sz w:val="28"/>
          <w:szCs w:val="28"/>
        </w:rPr>
        <w:sym w:font="Symbol" w:char="F05B"/>
      </w:r>
      <w:r w:rsidR="003378E5">
        <w:rPr>
          <w:rFonts w:ascii="Times New Roman" w:hAnsi="Times New Roman" w:cs="Times New Roman"/>
          <w:sz w:val="28"/>
          <w:szCs w:val="28"/>
        </w:rPr>
        <w:t>5</w:t>
      </w:r>
      <w:r w:rsidR="003378E5">
        <w:rPr>
          <w:rFonts w:ascii="Times New Roman" w:hAnsi="Times New Roman" w:cs="Times New Roman"/>
          <w:sz w:val="28"/>
          <w:szCs w:val="28"/>
        </w:rPr>
        <w:sym w:font="Symbol" w:char="F05D"/>
      </w:r>
      <w:r w:rsidR="003378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78E5" w:rsidRPr="00606B2F" w:rsidRDefault="00606B2F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606B2F">
        <w:rPr>
          <w:rFonts w:ascii="Times New Roman" w:hAnsi="Times New Roman" w:cs="Times New Roman"/>
          <w:sz w:val="28"/>
          <w:szCs w:val="28"/>
        </w:rPr>
        <w:t>Управление ЗАГС Республики Бурятия в процессе своей повседневной деятельности</w:t>
      </w:r>
      <w:r w:rsidR="00471666">
        <w:rPr>
          <w:rFonts w:ascii="Times New Roman" w:hAnsi="Times New Roman" w:cs="Times New Roman"/>
          <w:sz w:val="28"/>
          <w:szCs w:val="28"/>
        </w:rPr>
        <w:t xml:space="preserve">, согласно действующему законодательству, фиксирует </w:t>
      </w:r>
      <w:r w:rsidR="00471666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определенные действия или события, которые влекут за собой возникновение прав и обязанностей гражданина по идентификации его как субъекта гражданского права. </w:t>
      </w:r>
    </w:p>
    <w:p w:rsidR="003378E5" w:rsidRPr="00606B2F" w:rsidRDefault="004C015B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4C015B">
        <w:rPr>
          <w:rFonts w:ascii="Times New Roman" w:hAnsi="Times New Roman" w:cs="Times New Roman"/>
          <w:sz w:val="28"/>
          <w:szCs w:val="28"/>
        </w:rPr>
        <w:t>Сегодня достаточно много вопросов, связанных с проблемами</w:t>
      </w:r>
      <w:r>
        <w:rPr>
          <w:rFonts w:ascii="Times New Roman" w:hAnsi="Times New Roman" w:cs="Times New Roman"/>
          <w:sz w:val="28"/>
          <w:szCs w:val="28"/>
        </w:rPr>
        <w:t xml:space="preserve"> отношений, относительно актов гражданского состояния, </w:t>
      </w:r>
      <w:r w:rsidR="003135D3">
        <w:rPr>
          <w:rFonts w:ascii="Times New Roman" w:hAnsi="Times New Roman" w:cs="Times New Roman"/>
          <w:sz w:val="28"/>
          <w:szCs w:val="28"/>
        </w:rPr>
        <w:t>рассматривается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учеными,</w:t>
      </w:r>
      <w:r w:rsidR="003135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экспертами и специалистами. Все эти исследования выделя</w:t>
      </w:r>
      <w:r w:rsidR="003135D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3135D3">
        <w:rPr>
          <w:rFonts w:ascii="Times New Roman" w:hAnsi="Times New Roman" w:cs="Times New Roman"/>
          <w:sz w:val="28"/>
          <w:szCs w:val="28"/>
        </w:rPr>
        <w:t>определенные</w:t>
      </w:r>
      <w:r>
        <w:rPr>
          <w:rFonts w:ascii="Times New Roman" w:hAnsi="Times New Roman" w:cs="Times New Roman"/>
          <w:sz w:val="28"/>
          <w:szCs w:val="28"/>
        </w:rPr>
        <w:t xml:space="preserve"> проблемы в данной сфере</w:t>
      </w:r>
      <w:r w:rsidR="003135D3">
        <w:rPr>
          <w:rFonts w:ascii="Times New Roman" w:hAnsi="Times New Roman" w:cs="Times New Roman"/>
          <w:sz w:val="28"/>
          <w:szCs w:val="28"/>
        </w:rPr>
        <w:t>. Объектом нашего исследования стало Управление ЗАГС Республики Бур</w:t>
      </w:r>
      <w:r w:rsidR="005953A6">
        <w:rPr>
          <w:rFonts w:ascii="Times New Roman" w:hAnsi="Times New Roman" w:cs="Times New Roman"/>
          <w:sz w:val="28"/>
          <w:szCs w:val="28"/>
        </w:rPr>
        <w:t>я</w:t>
      </w:r>
      <w:r w:rsidR="003135D3">
        <w:rPr>
          <w:rFonts w:ascii="Times New Roman" w:hAnsi="Times New Roman" w:cs="Times New Roman"/>
          <w:sz w:val="28"/>
          <w:szCs w:val="28"/>
        </w:rPr>
        <w:t xml:space="preserve">тия. </w:t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</w:p>
    <w:p w:rsidR="00B52B0C" w:rsidRDefault="003135D3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B0C">
        <w:rPr>
          <w:rFonts w:ascii="Times New Roman" w:hAnsi="Times New Roman" w:cs="Times New Roman"/>
          <w:sz w:val="28"/>
          <w:szCs w:val="28"/>
        </w:rPr>
        <w:t>К одной из таких проблем относится то</w:t>
      </w:r>
      <w:r w:rsidR="005953A6" w:rsidRPr="00B52B0C">
        <w:rPr>
          <w:rFonts w:ascii="Times New Roman" w:hAnsi="Times New Roman" w:cs="Times New Roman"/>
          <w:sz w:val="28"/>
          <w:szCs w:val="28"/>
        </w:rPr>
        <w:t>,</w:t>
      </w:r>
      <w:r w:rsidRPr="00B52B0C">
        <w:rPr>
          <w:rFonts w:ascii="Times New Roman" w:hAnsi="Times New Roman" w:cs="Times New Roman"/>
          <w:sz w:val="28"/>
          <w:szCs w:val="28"/>
        </w:rPr>
        <w:t xml:space="preserve"> </w:t>
      </w:r>
      <w:r w:rsidR="005953A6" w:rsidRPr="00B52B0C">
        <w:rPr>
          <w:rFonts w:ascii="Times New Roman" w:hAnsi="Times New Roman" w:cs="Times New Roman"/>
          <w:sz w:val="28"/>
          <w:szCs w:val="28"/>
        </w:rPr>
        <w:t>ч</w:t>
      </w:r>
      <w:r w:rsidRPr="00B52B0C">
        <w:rPr>
          <w:rFonts w:ascii="Times New Roman" w:hAnsi="Times New Roman" w:cs="Times New Roman"/>
          <w:sz w:val="28"/>
          <w:szCs w:val="28"/>
        </w:rPr>
        <w:t>то в отделениях ЗАГС региона</w:t>
      </w:r>
      <w:r w:rsidR="00007D1D" w:rsidRPr="00B52B0C">
        <w:rPr>
          <w:rFonts w:ascii="Times New Roman" w:hAnsi="Times New Roman" w:cs="Times New Roman"/>
          <w:sz w:val="28"/>
          <w:szCs w:val="28"/>
        </w:rPr>
        <w:t xml:space="preserve"> в недостаточной степени развита система управления и планирования, развитие кадрового потенциала некоторых отделов ЗАГС региона</w:t>
      </w:r>
      <w:r w:rsidR="008E36D6" w:rsidRPr="00B52B0C">
        <w:rPr>
          <w:rFonts w:ascii="Times New Roman" w:hAnsi="Times New Roman" w:cs="Times New Roman"/>
          <w:sz w:val="28"/>
          <w:szCs w:val="28"/>
        </w:rPr>
        <w:t>. Кадровый вопрос, в принципе, для Бурятии и органов исполнительной власти является весьма насущным. Поскольку от компетентности кадрового ресурса в большинстве случаев зависит уровень развития и социально-экономическое состояние региона</w:t>
      </w:r>
      <w:r w:rsidR="008E36D6">
        <w:rPr>
          <w:rFonts w:ascii="Times New Roman" w:hAnsi="Times New Roman" w:cs="Times New Roman"/>
          <w:sz w:val="28"/>
          <w:szCs w:val="28"/>
          <w:shd w:val="clear" w:color="auto" w:fill="F6F6F6"/>
        </w:rPr>
        <w:t>.</w:t>
      </w:r>
      <w:r w:rsidR="00B52B0C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r w:rsidR="00B52B0C" w:rsidRPr="00B52B0C">
        <w:rPr>
          <w:rFonts w:ascii="Times New Roman" w:hAnsi="Times New Roman" w:cs="Times New Roman"/>
          <w:sz w:val="28"/>
          <w:szCs w:val="28"/>
        </w:rPr>
        <w:t>Нехватка кадров</w:t>
      </w:r>
      <w:r w:rsidR="00B52B0C">
        <w:rPr>
          <w:rFonts w:ascii="Times New Roman" w:hAnsi="Times New Roman" w:cs="Times New Roman"/>
          <w:sz w:val="28"/>
          <w:szCs w:val="28"/>
        </w:rPr>
        <w:t xml:space="preserve"> влечет за собой невозможность реализации деятельности  органа по принципу «одного окна».</w:t>
      </w:r>
    </w:p>
    <w:p w:rsidR="003378E5" w:rsidRPr="00606B2F" w:rsidRDefault="00B52B0C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сегодня всем органам государственного управления, в частности отделам ЗАГС региона присуще внедрение новых технологий, применение разных компьютерных программ, что, несомненно, существенно повышает уровень эффективности деятельности субъектов.  </w:t>
      </w:r>
    </w:p>
    <w:p w:rsidR="003378E5" w:rsidRPr="00606B2F" w:rsidRDefault="00AF4D7C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Непосредственно в </w:t>
      </w:r>
      <w:r w:rsidRPr="007065C9">
        <w:rPr>
          <w:rFonts w:ascii="Times New Roman" w:hAnsi="Times New Roman" w:cs="Times New Roman"/>
          <w:sz w:val="28"/>
          <w:szCs w:val="28"/>
        </w:rPr>
        <w:t xml:space="preserve">Управлении ЗАГС Республики </w:t>
      </w:r>
      <w:r w:rsidRPr="00774EFD">
        <w:rPr>
          <w:rFonts w:ascii="Times New Roman" w:hAnsi="Times New Roman" w:cs="Times New Roman"/>
          <w:sz w:val="28"/>
          <w:szCs w:val="28"/>
        </w:rPr>
        <w:t>Бурятия можно обозначить невыполнение плановых некоторых показателей в течение последних двух лет</w:t>
      </w:r>
      <w:proofErr w:type="gramStart"/>
      <w:r w:rsidRPr="00774E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74EFD">
        <w:rPr>
          <w:rFonts w:ascii="Times New Roman" w:hAnsi="Times New Roman" w:cs="Times New Roman"/>
          <w:sz w:val="28"/>
          <w:szCs w:val="28"/>
        </w:rPr>
        <w:t xml:space="preserve"> В таблице 1 отражена динамика </w:t>
      </w:r>
      <w:r w:rsidR="00120CBC" w:rsidRPr="00774EFD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774EFD">
        <w:rPr>
          <w:rFonts w:ascii="Times New Roman" w:hAnsi="Times New Roman" w:cs="Times New Roman"/>
          <w:sz w:val="28"/>
          <w:szCs w:val="28"/>
        </w:rPr>
        <w:t xml:space="preserve">индикаторов </w:t>
      </w:r>
      <w:r w:rsidR="00120CBC" w:rsidRPr="00774EFD">
        <w:rPr>
          <w:rFonts w:ascii="Times New Roman" w:hAnsi="Times New Roman" w:cs="Times New Roman"/>
          <w:sz w:val="28"/>
          <w:szCs w:val="28"/>
        </w:rPr>
        <w:t>деятельности</w:t>
      </w:r>
      <w:r w:rsidRPr="00774EFD">
        <w:rPr>
          <w:rFonts w:ascii="Times New Roman" w:hAnsi="Times New Roman" w:cs="Times New Roman"/>
          <w:sz w:val="28"/>
          <w:szCs w:val="28"/>
        </w:rPr>
        <w:t xml:space="preserve"> Управления за 2017-2018 гг.</w:t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</w:p>
    <w:p w:rsidR="003378E5" w:rsidRDefault="007065C9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proofErr w:type="gramStart"/>
      <w:r w:rsidRPr="007065C9">
        <w:rPr>
          <w:rFonts w:ascii="Times New Roman" w:hAnsi="Times New Roman" w:cs="Times New Roman"/>
          <w:sz w:val="28"/>
          <w:szCs w:val="28"/>
        </w:rPr>
        <w:t xml:space="preserve">Анализ целевых показателей эффективности деятельности Управления  и сравнения этих показателей с </w:t>
      </w:r>
      <w:r w:rsidRPr="00774EFD">
        <w:rPr>
          <w:rFonts w:ascii="Times New Roman" w:hAnsi="Times New Roman" w:cs="Times New Roman"/>
          <w:sz w:val="28"/>
          <w:szCs w:val="28"/>
        </w:rPr>
        <w:t>пл</w:t>
      </w:r>
      <w:r w:rsidR="00774EFD">
        <w:rPr>
          <w:rFonts w:ascii="Times New Roman" w:hAnsi="Times New Roman" w:cs="Times New Roman"/>
          <w:sz w:val="28"/>
          <w:szCs w:val="28"/>
        </w:rPr>
        <w:t>а</w:t>
      </w:r>
      <w:r w:rsidRPr="00774EFD">
        <w:rPr>
          <w:rFonts w:ascii="Times New Roman" w:hAnsi="Times New Roman" w:cs="Times New Roman"/>
          <w:sz w:val="28"/>
          <w:szCs w:val="28"/>
        </w:rPr>
        <w:t>новыми показал, что</w:t>
      </w:r>
      <w:r w:rsidR="00381A9E">
        <w:rPr>
          <w:rFonts w:ascii="Times New Roman" w:hAnsi="Times New Roman" w:cs="Times New Roman"/>
          <w:sz w:val="28"/>
          <w:szCs w:val="28"/>
        </w:rPr>
        <w:t xml:space="preserve"> по некоторым индикатором фактические значения не были исполнены в анализируемом периоде. </w:t>
      </w:r>
      <w:r w:rsidR="00774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proofErr w:type="gramEnd"/>
    </w:p>
    <w:p w:rsidR="00AF4D7C" w:rsidRDefault="00AF4D7C" w:rsidP="00AF4D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774EFD">
        <w:rPr>
          <w:rFonts w:ascii="Times New Roman" w:hAnsi="Times New Roman" w:cs="Times New Roman"/>
          <w:sz w:val="28"/>
          <w:szCs w:val="28"/>
        </w:rPr>
        <w:lastRenderedPageBreak/>
        <w:t>Таблица 1. Динамика плановых и фактических целевых показателей эффективности деятельности Управления ЗАГС РБ за  2017-2018 гг.</w:t>
      </w:r>
      <w:r w:rsidR="00120CBC" w:rsidRPr="00774EFD">
        <w:rPr>
          <w:rFonts w:ascii="Times New Roman" w:hAnsi="Times New Roman" w:cs="Times New Roman"/>
          <w:sz w:val="28"/>
          <w:szCs w:val="28"/>
        </w:rPr>
        <w:t xml:space="preserve">, </w:t>
      </w:r>
      <w:r w:rsidR="00120CBC" w:rsidRPr="00774EFD">
        <w:rPr>
          <w:rFonts w:ascii="Times New Roman" w:hAnsi="Times New Roman" w:cs="Times New Roman"/>
          <w:sz w:val="28"/>
          <w:szCs w:val="28"/>
        </w:rPr>
        <w:sym w:font="Symbol" w:char="F05B"/>
      </w:r>
      <w:r w:rsidR="00120CBC">
        <w:rPr>
          <w:rFonts w:ascii="Times New Roman" w:hAnsi="Times New Roman" w:cs="Times New Roman"/>
          <w:sz w:val="28"/>
          <w:szCs w:val="28"/>
          <w:shd w:val="clear" w:color="auto" w:fill="F6F6F6"/>
        </w:rPr>
        <w:t>5</w:t>
      </w:r>
      <w:r w:rsidR="00120CBC">
        <w:rPr>
          <w:rFonts w:ascii="Times New Roman" w:hAnsi="Times New Roman" w:cs="Times New Roman"/>
          <w:sz w:val="28"/>
          <w:szCs w:val="28"/>
          <w:shd w:val="clear" w:color="auto" w:fill="F6F6F6"/>
        </w:rPr>
        <w:sym w:font="Symbol" w:char="F05D"/>
      </w:r>
    </w:p>
    <w:tbl>
      <w:tblPr>
        <w:tblStyle w:val="a5"/>
        <w:tblW w:w="0" w:type="auto"/>
        <w:tblLayout w:type="fixed"/>
        <w:tblLook w:val="04A0"/>
      </w:tblPr>
      <w:tblGrid>
        <w:gridCol w:w="3652"/>
        <w:gridCol w:w="992"/>
        <w:gridCol w:w="993"/>
        <w:gridCol w:w="992"/>
        <w:gridCol w:w="992"/>
        <w:gridCol w:w="992"/>
        <w:gridCol w:w="958"/>
      </w:tblGrid>
      <w:tr w:rsidR="00987DA3" w:rsidRPr="00101568" w:rsidTr="00EA09A9">
        <w:tc>
          <w:tcPr>
            <w:tcW w:w="3652" w:type="dxa"/>
            <w:vMerge w:val="restart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 xml:space="preserve">Показатели 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2017 г.</w:t>
            </w:r>
          </w:p>
        </w:tc>
        <w:tc>
          <w:tcPr>
            <w:tcW w:w="2942" w:type="dxa"/>
            <w:gridSpan w:val="3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2018 г.</w:t>
            </w:r>
          </w:p>
        </w:tc>
      </w:tr>
      <w:tr w:rsidR="00987DA3" w:rsidRPr="00101568" w:rsidTr="00EA09A9">
        <w:tc>
          <w:tcPr>
            <w:tcW w:w="3652" w:type="dxa"/>
            <w:vMerge/>
            <w:shd w:val="clear" w:color="auto" w:fill="auto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Отклонения,</w:t>
            </w:r>
          </w:p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Факт</w:t>
            </w:r>
          </w:p>
        </w:tc>
        <w:tc>
          <w:tcPr>
            <w:tcW w:w="958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Отклонения,</w:t>
            </w:r>
          </w:p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%</w:t>
            </w:r>
          </w:p>
        </w:tc>
      </w:tr>
      <w:tr w:rsidR="00987DA3" w:rsidRPr="00101568" w:rsidTr="00EA09A9">
        <w:tc>
          <w:tcPr>
            <w:tcW w:w="3652" w:type="dxa"/>
            <w:shd w:val="clear" w:color="auto" w:fill="auto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Количество зарегистрированных актов гражданского состояния, ед.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39000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38733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97,9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38000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39315</w:t>
            </w:r>
          </w:p>
        </w:tc>
        <w:tc>
          <w:tcPr>
            <w:tcW w:w="958" w:type="dxa"/>
          </w:tcPr>
          <w:p w:rsidR="00AF4D7C" w:rsidRPr="00101568" w:rsidRDefault="00381A9E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103,5</w:t>
            </w:r>
          </w:p>
        </w:tc>
      </w:tr>
      <w:tr w:rsidR="00987DA3" w:rsidRPr="00101568" w:rsidTr="00EA09A9">
        <w:tc>
          <w:tcPr>
            <w:tcW w:w="3652" w:type="dxa"/>
            <w:shd w:val="clear" w:color="auto" w:fill="auto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Количество совершенных юридически значимых действий, </w:t>
            </w:r>
            <w:proofErr w:type="spellStart"/>
            <w:proofErr w:type="gramStart"/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79000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80808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97,8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75000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92678</w:t>
            </w:r>
          </w:p>
        </w:tc>
        <w:tc>
          <w:tcPr>
            <w:tcW w:w="958" w:type="dxa"/>
          </w:tcPr>
          <w:p w:rsidR="00AF4D7C" w:rsidRPr="00101568" w:rsidRDefault="00381A9E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123,6</w:t>
            </w:r>
          </w:p>
        </w:tc>
      </w:tr>
      <w:tr w:rsidR="00987DA3" w:rsidRPr="00101568" w:rsidTr="00EA09A9">
        <w:tc>
          <w:tcPr>
            <w:tcW w:w="3652" w:type="dxa"/>
            <w:shd w:val="clear" w:color="auto" w:fill="auto"/>
          </w:tcPr>
          <w:p w:rsidR="00AF4D7C" w:rsidRPr="00101568" w:rsidRDefault="00987DA3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Д</w:t>
            </w:r>
            <w:r w:rsidR="00AF4D7C"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 проведенных проверок за отчетный период, %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92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-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4</w:t>
            </w:r>
            <w:r w:rsidR="00AF4D7C"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92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58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-</w:t>
            </w:r>
          </w:p>
        </w:tc>
      </w:tr>
      <w:tr w:rsidR="00987DA3" w:rsidRPr="00101568" w:rsidTr="00EA09A9">
        <w:tc>
          <w:tcPr>
            <w:tcW w:w="3652" w:type="dxa"/>
            <w:shd w:val="clear" w:color="auto" w:fill="auto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Уровень удовлетворенности населения услугами в сфере государственной регистрации актов гражданского состояния (процент числа опрошенных), % 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100</w:t>
            </w:r>
          </w:p>
        </w:tc>
        <w:tc>
          <w:tcPr>
            <w:tcW w:w="992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111,1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90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58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-</w:t>
            </w:r>
          </w:p>
        </w:tc>
      </w:tr>
      <w:tr w:rsidR="00987DA3" w:rsidRPr="00101568" w:rsidTr="00EA09A9">
        <w:tc>
          <w:tcPr>
            <w:tcW w:w="3652" w:type="dxa"/>
          </w:tcPr>
          <w:p w:rsidR="00AF4D7C" w:rsidRPr="00101568" w:rsidRDefault="00AF4D7C" w:rsidP="00987DA3">
            <w:pPr>
              <w:tabs>
                <w:tab w:val="left" w:pos="195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5D2CB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была переведена полностью или частично в электронную форму</w:t>
            </w: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, ед.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EA09A9">
              <w:rPr>
                <w:rFonts w:ascii="Times New Roman" w:hAnsi="Times New Roman" w:cs="Times New Roman"/>
                <w:sz w:val="24"/>
                <w:szCs w:val="24"/>
              </w:rPr>
              <w:t>62219</w:t>
            </w: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622199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EA09A9">
              <w:rPr>
                <w:rFonts w:ascii="Times New Roman" w:hAnsi="Times New Roman" w:cs="Times New Roman"/>
                <w:sz w:val="24"/>
                <w:szCs w:val="24"/>
              </w:rPr>
              <w:t>605000</w:t>
            </w:r>
          </w:p>
        </w:tc>
        <w:tc>
          <w:tcPr>
            <w:tcW w:w="992" w:type="dxa"/>
            <w:shd w:val="clear" w:color="auto" w:fill="auto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EA09A9">
              <w:rPr>
                <w:rFonts w:ascii="Times New Roman" w:hAnsi="Times New Roman" w:cs="Times New Roman"/>
                <w:sz w:val="24"/>
                <w:szCs w:val="24"/>
              </w:rPr>
              <w:t>605000</w:t>
            </w:r>
          </w:p>
        </w:tc>
        <w:tc>
          <w:tcPr>
            <w:tcW w:w="958" w:type="dxa"/>
            <w:shd w:val="clear" w:color="auto" w:fill="auto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100</w:t>
            </w:r>
          </w:p>
        </w:tc>
      </w:tr>
      <w:tr w:rsidR="00987DA3" w:rsidRPr="00101568" w:rsidTr="00EA09A9">
        <w:tc>
          <w:tcPr>
            <w:tcW w:w="3652" w:type="dxa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5D2CB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Количество зарегистрированных актов гражданского состояния, составленных в форме электронного документа, подписанного усиленной квалифицированной электронной подписью </w:t>
            </w:r>
            <w:proofErr w:type="gramStart"/>
            <w:r w:rsidRPr="005D2CB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руководителя органа записи актов гражданского состояния</w:t>
            </w:r>
            <w:proofErr w:type="gramEnd"/>
            <w:r w:rsidRPr="005D2CB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или уполномоченного им работника органа записи актов гражданского состояния, ед.</w:t>
            </w:r>
          </w:p>
        </w:tc>
        <w:tc>
          <w:tcPr>
            <w:tcW w:w="992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39000</w:t>
            </w:r>
          </w:p>
        </w:tc>
        <w:tc>
          <w:tcPr>
            <w:tcW w:w="993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38733</w:t>
            </w:r>
          </w:p>
        </w:tc>
        <w:tc>
          <w:tcPr>
            <w:tcW w:w="992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99,3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38000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39315</w:t>
            </w:r>
          </w:p>
        </w:tc>
        <w:tc>
          <w:tcPr>
            <w:tcW w:w="958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96,7</w:t>
            </w:r>
          </w:p>
        </w:tc>
      </w:tr>
      <w:tr w:rsidR="00987DA3" w:rsidRPr="00101568" w:rsidTr="00EA09A9">
        <w:tc>
          <w:tcPr>
            <w:tcW w:w="3652" w:type="dxa"/>
          </w:tcPr>
          <w:p w:rsidR="00AF4D7C" w:rsidRPr="00101568" w:rsidRDefault="00AF4D7C" w:rsidP="00987DA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Количество записей актов гражданского состояния, конвертированных </w:t>
            </w:r>
            <w:r w:rsidRPr="0010156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lastRenderedPageBreak/>
              <w:t>(преобразованных) в форму электронных документов, информация из которых ранее не переводилась в электронную форму, ед.</w:t>
            </w:r>
          </w:p>
        </w:tc>
        <w:tc>
          <w:tcPr>
            <w:tcW w:w="992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lastRenderedPageBreak/>
              <w:t>0</w:t>
            </w:r>
          </w:p>
        </w:tc>
        <w:tc>
          <w:tcPr>
            <w:tcW w:w="993" w:type="dxa"/>
          </w:tcPr>
          <w:p w:rsidR="00AF4D7C" w:rsidRPr="00101568" w:rsidRDefault="00AF4D7C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92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-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92" w:type="dxa"/>
          </w:tcPr>
          <w:p w:rsidR="00AF4D7C" w:rsidRPr="00101568" w:rsidRDefault="00987DA3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0</w:t>
            </w:r>
          </w:p>
        </w:tc>
        <w:tc>
          <w:tcPr>
            <w:tcW w:w="958" w:type="dxa"/>
          </w:tcPr>
          <w:p w:rsidR="00AF4D7C" w:rsidRPr="00101568" w:rsidRDefault="00943647" w:rsidP="00987DA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101568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-</w:t>
            </w:r>
          </w:p>
        </w:tc>
      </w:tr>
    </w:tbl>
    <w:p w:rsidR="003378E5" w:rsidRPr="00606B2F" w:rsidRDefault="003378E5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</w:p>
    <w:p w:rsidR="006A66A4" w:rsidRDefault="00381A9E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A4">
        <w:rPr>
          <w:rFonts w:ascii="Times New Roman" w:hAnsi="Times New Roman" w:cs="Times New Roman"/>
          <w:sz w:val="28"/>
          <w:szCs w:val="28"/>
        </w:rPr>
        <w:t>Так, например,</w:t>
      </w:r>
      <w:r w:rsidR="006A66A4" w:rsidRPr="006A66A4">
        <w:rPr>
          <w:rFonts w:ascii="Times New Roman" w:hAnsi="Times New Roman" w:cs="Times New Roman"/>
          <w:sz w:val="28"/>
          <w:szCs w:val="28"/>
        </w:rPr>
        <w:t xml:space="preserve"> в 2017 г. было </w:t>
      </w:r>
      <w:r w:rsidR="006A66A4">
        <w:rPr>
          <w:rFonts w:ascii="Times New Roman" w:hAnsi="Times New Roman" w:cs="Times New Roman"/>
          <w:sz w:val="28"/>
          <w:szCs w:val="28"/>
        </w:rPr>
        <w:t>выполнено 38733</w:t>
      </w:r>
      <w:r w:rsidR="006A66A4" w:rsidRPr="006A66A4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6A66A4">
        <w:rPr>
          <w:rFonts w:ascii="Times New Roman" w:hAnsi="Times New Roman" w:cs="Times New Roman"/>
          <w:sz w:val="28"/>
          <w:szCs w:val="28"/>
        </w:rPr>
        <w:t xml:space="preserve"> зарегистрированных актов гражданского состояния, что на 2,3% ниже запланированных критериев</w:t>
      </w:r>
      <w:proofErr w:type="gramStart"/>
      <w:r w:rsidR="006A66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A66A4">
        <w:rPr>
          <w:rFonts w:ascii="Times New Roman" w:hAnsi="Times New Roman" w:cs="Times New Roman"/>
          <w:sz w:val="28"/>
          <w:szCs w:val="28"/>
        </w:rPr>
        <w:t xml:space="preserve"> Однако этот же индикатор в 2018 г. превысил плановый на 3,5%. Аналогичная тенденция наблюдается и по количеству свершенных юридически значимых действий – в 2017 г. невыполнение плана на 2,2;, в 2018 г. – перевыполнен </w:t>
      </w:r>
      <w:proofErr w:type="gramStart"/>
      <w:r w:rsidR="006A66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66A4">
        <w:rPr>
          <w:rFonts w:ascii="Times New Roman" w:hAnsi="Times New Roman" w:cs="Times New Roman"/>
          <w:sz w:val="28"/>
          <w:szCs w:val="28"/>
        </w:rPr>
        <w:t xml:space="preserve"> 23,6%.</w:t>
      </w:r>
    </w:p>
    <w:p w:rsidR="006A66A4" w:rsidRDefault="006A66A4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Критерий уровня удовлетворенности населения относительно услуг в сфере регистрации актов гражданского состояния </w:t>
      </w:r>
      <w:r w:rsidR="00101568">
        <w:rPr>
          <w:rFonts w:ascii="Times New Roman" w:hAnsi="Times New Roman" w:cs="Times New Roman"/>
          <w:sz w:val="28"/>
          <w:szCs w:val="28"/>
        </w:rPr>
        <w:t>в 2017 г. превысил плановый индикатор на 11,1%, а в 2018 г. не было зафиксировано данного индикатора в фактическом выражении.</w:t>
      </w:r>
    </w:p>
    <w:p w:rsidR="003378E5" w:rsidRDefault="00101568" w:rsidP="00C96665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101568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Количество записей актов </w:t>
      </w:r>
      <w:r w:rsidRPr="0027312D">
        <w:rPr>
          <w:rStyle w:val="a6"/>
          <w:rFonts w:ascii="Times New Roman" w:hAnsi="Times New Roman" w:cs="Times New Roman"/>
          <w:b w:val="0"/>
          <w:sz w:val="28"/>
          <w:szCs w:val="28"/>
        </w:rPr>
        <w:t>гражданского состояния, конвертированных в форму электронных документов, информация из которых ранее была переведена полностью или частично в электронную форму</w:t>
      </w:r>
      <w:r w:rsidR="00EA09A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27312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 2017 г  по плановым и фактическим показателям индикатора расхождений нет. </w:t>
      </w:r>
      <w:proofErr w:type="gramStart"/>
      <w:r w:rsidR="0027312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Индикатор к</w:t>
      </w:r>
      <w:r w:rsidR="0027312D" w:rsidRPr="0027312D">
        <w:rPr>
          <w:rStyle w:val="a6"/>
          <w:rFonts w:ascii="Times New Roman" w:hAnsi="Times New Roman" w:cs="Times New Roman"/>
          <w:b w:val="0"/>
          <w:sz w:val="28"/>
          <w:szCs w:val="28"/>
        </w:rPr>
        <w:t>оличеств</w:t>
      </w:r>
      <w:r w:rsidR="0027312D">
        <w:rPr>
          <w:rStyle w:val="a6"/>
          <w:rFonts w:ascii="Times New Roman" w:hAnsi="Times New Roman" w:cs="Times New Roman"/>
          <w:b w:val="0"/>
          <w:sz w:val="28"/>
          <w:szCs w:val="28"/>
        </w:rPr>
        <w:t>а</w:t>
      </w:r>
      <w:r w:rsidR="0027312D" w:rsidRPr="0027312D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зарегистрированных актов гражданского состояния, составленных в форме электронного документа, подписанного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</w:t>
      </w:r>
      <w:r w:rsidR="0027312D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в 217 г отклонился от плановых на 0,7%, а в 2018 г. – на 3,3%. То есть последний индикатор не выполнялся в течение обоих лет. </w:t>
      </w:r>
      <w:proofErr w:type="gramEnd"/>
    </w:p>
    <w:p w:rsidR="00E37FBA" w:rsidRDefault="00E37FBA" w:rsidP="00C96665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>Рассматриваемый период деятельности можно охарактеризовать как достаточно сложный, поскольку за это период увеличилос</w:t>
      </w:r>
      <w:r w:rsidR="00833F09">
        <w:rPr>
          <w:rStyle w:val="a6"/>
          <w:rFonts w:ascii="Times New Roman" w:hAnsi="Times New Roman" w:cs="Times New Roman"/>
          <w:b w:val="0"/>
          <w:sz w:val="28"/>
          <w:szCs w:val="28"/>
        </w:rPr>
        <w:t>ь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количес</w:t>
      </w:r>
      <w:r w:rsidR="00833F09">
        <w:rPr>
          <w:rStyle w:val="a6"/>
          <w:rFonts w:ascii="Times New Roman" w:hAnsi="Times New Roman" w:cs="Times New Roman"/>
          <w:b w:val="0"/>
          <w:sz w:val="28"/>
          <w:szCs w:val="28"/>
        </w:rPr>
        <w:t>тво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жалоб</w:t>
      </w:r>
      <w:r w:rsidR="00833F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на уровень предоставления услуг  в связи с повышением нагрузки на сотрудников структурных подразделений. </w:t>
      </w:r>
    </w:p>
    <w:p w:rsidR="00833F09" w:rsidRDefault="00833F09" w:rsidP="00C96665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 xml:space="preserve">Все перечисленные проблемы необходимо решать посредством совершенствования механизма функционирования органа исполнительной власти. Например, есть необходимость в большей степени развивать институт наставничества. Также следует в процессе проведения конкурсных комиссии по отбору кадров и аттестации сотрудников приглашать членов независимого Общественного управления и независимых экспертов.  </w:t>
      </w:r>
    </w:p>
    <w:p w:rsidR="00E37FBA" w:rsidRDefault="00E37FBA" w:rsidP="00E37FBA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>Таким образом, исходя из проведенного исследования</w:t>
      </w:r>
      <w:r w:rsidR="00833F09">
        <w:rPr>
          <w:rStyle w:val="a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можно отметить, что </w:t>
      </w:r>
      <w:r w:rsidR="00833F09">
        <w:rPr>
          <w:rStyle w:val="a6"/>
          <w:rFonts w:ascii="Times New Roman" w:hAnsi="Times New Roman" w:cs="Times New Roman"/>
          <w:b w:val="0"/>
          <w:sz w:val="28"/>
          <w:szCs w:val="28"/>
        </w:rPr>
        <w:t>в целом работа Управления ЗАГС Республика Бурятия имеет положительную тенденцию. Выявленные проблемные зоны могут решиться в ближайшее время при динамичном развитии и совершенствовании механизма управления в органах исполнительной власти.</w:t>
      </w:r>
    </w:p>
    <w:p w:rsidR="0027312D" w:rsidRPr="0027312D" w:rsidRDefault="0027312D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</w:p>
    <w:p w:rsidR="0082540A" w:rsidRDefault="00A41163" w:rsidP="008254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2540A" w:rsidRDefault="0082540A" w:rsidP="0082540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82" o:spid="_x0000_s1026" style="position:absolute;left:0;text-align:left;margin-left:210.65pt;margin-top:-31pt;width:48.85pt;height:25.7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" fillcolor="white [3201]" strokecolor="white [3212]" strokeweight="1pt"/>
        </w:pict>
      </w:r>
      <w:r w:rsidRPr="000242DE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82540A" w:rsidRPr="000242DE" w:rsidRDefault="0082540A" w:rsidP="0082540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540A" w:rsidRDefault="0082540A" w:rsidP="0082540A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Федерации. </w:t>
      </w:r>
      <w:proofErr w:type="gramStart"/>
      <w:r w:rsidRPr="00D531F1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D531F1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1993г. (с поправками от 14 июля 2014 г.) // Собрание законодательства Российской Федерации от 4 августа 2014 г. N 31 ст. 4398.</w:t>
      </w:r>
    </w:p>
    <w:p w:rsidR="0082540A" w:rsidRPr="005D1C74" w:rsidRDefault="0082540A" w:rsidP="0082540A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C74">
        <w:rPr>
          <w:rFonts w:ascii="Times New Roman" w:hAnsi="Times New Roman" w:cs="Times New Roman"/>
          <w:color w:val="000000"/>
          <w:sz w:val="28"/>
          <w:szCs w:val="28"/>
        </w:rPr>
        <w:t>Федеральный закон о государственной гражданской службе в РФ, выпуск 68 (251). М.: «</w:t>
      </w:r>
      <w:proofErr w:type="spellStart"/>
      <w:r w:rsidRPr="005D1C74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5D1C74">
        <w:rPr>
          <w:rFonts w:ascii="Times New Roman" w:hAnsi="Times New Roman" w:cs="Times New Roman"/>
          <w:color w:val="000000"/>
          <w:sz w:val="28"/>
          <w:szCs w:val="28"/>
        </w:rPr>
        <w:t>». 2004.</w:t>
      </w:r>
    </w:p>
    <w:p w:rsidR="0082540A" w:rsidRPr="0082540A" w:rsidRDefault="0082540A" w:rsidP="0082540A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40A">
        <w:rPr>
          <w:rFonts w:ascii="Times New Roman" w:hAnsi="Times New Roman" w:cs="Times New Roman"/>
          <w:sz w:val="28"/>
          <w:szCs w:val="28"/>
        </w:rPr>
        <w:t>Бутова Т.В., Добрина Л.Р. «Понятие эффективности деятельности органов власти« Актуальные проблемы гуманитарных и естественных наук. 2014. №7-1. С. 114-117.</w:t>
      </w:r>
    </w:p>
    <w:p w:rsidR="0082540A" w:rsidRDefault="0082540A" w:rsidP="0082540A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66D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статистики. [Электронный ресурс]. URL: </w:t>
      </w:r>
      <w:hyperlink r:id="rId5" w:history="1">
        <w:r w:rsidRPr="003B166D">
          <w:rPr>
            <w:rFonts w:ascii="Times New Roman" w:hAnsi="Times New Roman" w:cs="Times New Roman"/>
            <w:sz w:val="28"/>
            <w:szCs w:val="28"/>
          </w:rPr>
          <w:t>http://burstat.gks.ru</w:t>
        </w:r>
      </w:hyperlink>
      <w:r w:rsidRPr="003B166D">
        <w:rPr>
          <w:rFonts w:ascii="Times New Roman" w:hAnsi="Times New Roman" w:cs="Times New Roman"/>
          <w:sz w:val="28"/>
          <w:szCs w:val="28"/>
        </w:rPr>
        <w:t xml:space="preserve"> (дата обращения 10.09.2019).</w:t>
      </w:r>
    </w:p>
    <w:p w:rsidR="0082540A" w:rsidRPr="005D1C74" w:rsidRDefault="0082540A" w:rsidP="0082540A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74">
        <w:rPr>
          <w:rFonts w:ascii="Times New Roman" w:hAnsi="Times New Roman" w:cs="Times New Roman"/>
          <w:sz w:val="28"/>
          <w:szCs w:val="28"/>
        </w:rPr>
        <w:t xml:space="preserve">Официальный сайт Управления ЗАГС Республики Бурятия   [Электронный ресурс]. URL: </w:t>
      </w:r>
      <w:hyperlink r:id="rId6" w:history="1">
        <w:r w:rsidRPr="005D1C74">
          <w:rPr>
            <w:rStyle w:val="a3"/>
            <w:rFonts w:ascii="Times New Roman" w:hAnsi="Times New Roman" w:cs="Times New Roman"/>
            <w:sz w:val="28"/>
            <w:szCs w:val="28"/>
          </w:rPr>
          <w:t>http://zags03.ru/statisticheskaya-informaciya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C74">
        <w:rPr>
          <w:rFonts w:ascii="Times New Roman" w:hAnsi="Times New Roman" w:cs="Times New Roman"/>
          <w:sz w:val="28"/>
          <w:szCs w:val="28"/>
        </w:rPr>
        <w:t>(дата обращения 05.11.2019).</w:t>
      </w:r>
    </w:p>
    <w:p w:rsidR="0082540A" w:rsidRPr="00C96665" w:rsidRDefault="0082540A" w:rsidP="00C966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2540A" w:rsidRPr="00C96665" w:rsidSect="00F6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60C36"/>
    <w:multiLevelType w:val="hybridMultilevel"/>
    <w:tmpl w:val="6AD4BC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665"/>
    <w:rsid w:val="00007D1D"/>
    <w:rsid w:val="00007F41"/>
    <w:rsid w:val="00062304"/>
    <w:rsid w:val="00101568"/>
    <w:rsid w:val="00120CBC"/>
    <w:rsid w:val="001F499A"/>
    <w:rsid w:val="0027312D"/>
    <w:rsid w:val="00284F53"/>
    <w:rsid w:val="003135D3"/>
    <w:rsid w:val="003378E5"/>
    <w:rsid w:val="00381A9E"/>
    <w:rsid w:val="00471666"/>
    <w:rsid w:val="004C015B"/>
    <w:rsid w:val="00535D57"/>
    <w:rsid w:val="00556918"/>
    <w:rsid w:val="005953A6"/>
    <w:rsid w:val="005D2CBD"/>
    <w:rsid w:val="00606B2F"/>
    <w:rsid w:val="006A66A4"/>
    <w:rsid w:val="007065C9"/>
    <w:rsid w:val="00774EFD"/>
    <w:rsid w:val="0082540A"/>
    <w:rsid w:val="00833F09"/>
    <w:rsid w:val="008E36D6"/>
    <w:rsid w:val="00943647"/>
    <w:rsid w:val="00970F30"/>
    <w:rsid w:val="00987DA3"/>
    <w:rsid w:val="00A41163"/>
    <w:rsid w:val="00AA27C6"/>
    <w:rsid w:val="00AF4D7C"/>
    <w:rsid w:val="00B52B0C"/>
    <w:rsid w:val="00C96665"/>
    <w:rsid w:val="00E37FBA"/>
    <w:rsid w:val="00EA09A9"/>
    <w:rsid w:val="00F60976"/>
    <w:rsid w:val="00FA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40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2540A"/>
    <w:pPr>
      <w:ind w:left="720"/>
      <w:contextualSpacing/>
    </w:pPr>
  </w:style>
  <w:style w:type="table" w:styleId="a5">
    <w:name w:val="Table Grid"/>
    <w:basedOn w:val="a1"/>
    <w:uiPriority w:val="59"/>
    <w:rsid w:val="00AF4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AF4D7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3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0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gs03.ru/statisticheskaya-informaciya" TargetMode="External"/><Relationship Id="rId5" Type="http://schemas.openxmlformats.org/officeDocument/2006/relationships/hyperlink" Target="http://burstat.g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5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2019-11-06T18:13:00Z</dcterms:created>
  <dcterms:modified xsi:type="dcterms:W3CDTF">2019-11-07T08:12:00Z</dcterms:modified>
</cp:coreProperties>
</file>